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A28A9" w14:textId="5D75DE79" w:rsidR="00CE5E55" w:rsidRDefault="00CE5E55" w:rsidP="00CE5E55">
      <w:r w:rsidRPr="00CE5E55">
        <w:rPr>
          <w:noProof/>
        </w:rPr>
        <w:drawing>
          <wp:anchor distT="0" distB="0" distL="114300" distR="114300" simplePos="0" relativeHeight="251676160" behindDoc="0" locked="0" layoutInCell="1" allowOverlap="1" wp14:anchorId="207303B9" wp14:editId="47FB522F">
            <wp:simplePos x="0" y="0"/>
            <wp:positionH relativeFrom="margin">
              <wp:posOffset>-2258886</wp:posOffset>
            </wp:positionH>
            <wp:positionV relativeFrom="paragraph">
              <wp:posOffset>-1558924</wp:posOffset>
            </wp:positionV>
            <wp:extent cx="5897880" cy="2301240"/>
            <wp:effectExtent l="1474470" t="49530" r="47244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pic:cNvPicPr/>
                  </pic:nvPicPr>
                  <pic:blipFill rotWithShape="1">
                    <a:blip r:embed="rId5" cstate="print">
                      <a:extLst>
                        <a:ext uri="{28A0092B-C50C-407E-A947-70E740481C1C}">
                          <a14:useLocalDpi xmlns:a14="http://schemas.microsoft.com/office/drawing/2010/main" val="0"/>
                        </a:ext>
                      </a:extLst>
                    </a:blip>
                    <a:srcRect t="60982" b="1"/>
                    <a:stretch/>
                  </pic:blipFill>
                  <pic:spPr bwMode="auto">
                    <a:xfrm rot="18574491">
                      <a:off x="0" y="0"/>
                      <a:ext cx="5897880" cy="23012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B08BA">
        <w:rPr>
          <w:noProof/>
        </w:rPr>
        <w:drawing>
          <wp:anchor distT="0" distB="0" distL="114300" distR="114300" simplePos="0" relativeHeight="251679232" behindDoc="1" locked="0" layoutInCell="1" allowOverlap="1" wp14:anchorId="66012E91" wp14:editId="2DCC29D0">
            <wp:simplePos x="0" y="0"/>
            <wp:positionH relativeFrom="margin">
              <wp:posOffset>3051810</wp:posOffset>
            </wp:positionH>
            <wp:positionV relativeFrom="paragraph">
              <wp:posOffset>169545</wp:posOffset>
            </wp:positionV>
            <wp:extent cx="3162300" cy="1059180"/>
            <wp:effectExtent l="0" t="0" r="0" b="7620"/>
            <wp:wrapNone/>
            <wp:docPr id="38" name="Picture 3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descr="Logo&#10;&#10;Description automatically generated"/>
                    <pic:cNvPicPr/>
                  </pic:nvPicPr>
                  <pic:blipFill rotWithShape="1">
                    <a:blip r:embed="rId6" cstate="print">
                      <a:extLst>
                        <a:ext uri="{28A0092B-C50C-407E-A947-70E740481C1C}">
                          <a14:useLocalDpi xmlns:a14="http://schemas.microsoft.com/office/drawing/2010/main" val="0"/>
                        </a:ext>
                      </a:extLst>
                    </a:blip>
                    <a:srcRect l="1064" t="32991" r="-1064" b="33501"/>
                    <a:stretch/>
                  </pic:blipFill>
                  <pic:spPr bwMode="auto">
                    <a:xfrm>
                      <a:off x="0" y="0"/>
                      <a:ext cx="3162300" cy="10591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C88B2B9" w14:textId="1CEF796C" w:rsidR="00CE5E55" w:rsidRDefault="00CE5E55" w:rsidP="00CE5E55"/>
    <w:p w14:paraId="4D522627" w14:textId="12DE17EF" w:rsidR="00CE5E55" w:rsidRDefault="00CE5E55" w:rsidP="00CE5E55"/>
    <w:p w14:paraId="71755ADE" w14:textId="77777777" w:rsidR="00CE5E55" w:rsidRDefault="00CE5E55" w:rsidP="00CE5E55">
      <w:pPr>
        <w:pBdr>
          <w:bottom w:val="single" w:sz="18" w:space="1" w:color="1F497D" w:themeColor="text2"/>
        </w:pBdr>
        <w:spacing w:line="240" w:lineRule="auto"/>
        <w:rPr>
          <w:rFonts w:cstheme="minorHAnsi"/>
          <w:color w:val="1F497D" w:themeColor="text2"/>
          <w:sz w:val="44"/>
          <w:szCs w:val="44"/>
        </w:rPr>
      </w:pPr>
    </w:p>
    <w:p w14:paraId="541502B1" w14:textId="3E2BE1CC" w:rsidR="001D24DA" w:rsidRPr="00CE5E55" w:rsidRDefault="00CE5E55" w:rsidP="00CE5E55">
      <w:pPr>
        <w:pBdr>
          <w:bottom w:val="single" w:sz="18" w:space="1" w:color="1F497D" w:themeColor="text2"/>
        </w:pBdr>
        <w:spacing w:line="240" w:lineRule="auto"/>
        <w:rPr>
          <w:rFonts w:cstheme="minorHAnsi"/>
          <w:color w:val="1F497D" w:themeColor="text2"/>
          <w:sz w:val="44"/>
          <w:szCs w:val="44"/>
        </w:rPr>
      </w:pPr>
      <w:r w:rsidRPr="00CE5E55">
        <w:rPr>
          <w:rFonts w:cstheme="minorHAnsi"/>
          <w:color w:val="1F497D" w:themeColor="text2"/>
          <w:sz w:val="44"/>
          <w:szCs w:val="44"/>
        </w:rPr>
        <w:t>A</w:t>
      </w:r>
      <w:r w:rsidR="006579CD" w:rsidRPr="00CE5E55">
        <w:rPr>
          <w:rFonts w:cstheme="minorHAnsi"/>
          <w:color w:val="1F497D" w:themeColor="text2"/>
          <w:sz w:val="44"/>
          <w:szCs w:val="44"/>
        </w:rPr>
        <w:t>valiku teenistuse pühendumuse ja rahulolu uuring</w:t>
      </w:r>
    </w:p>
    <w:p w14:paraId="00210D9E" w14:textId="70230DB5" w:rsidR="00807A5F" w:rsidRPr="00C64C45" w:rsidRDefault="00807A5F" w:rsidP="00807A5F">
      <w:pPr>
        <w:spacing w:before="240" w:line="360" w:lineRule="auto"/>
        <w:jc w:val="both"/>
        <w:rPr>
          <w:rFonts w:cstheme="minorHAnsi"/>
          <w:b/>
          <w:bCs/>
          <w:color w:val="1F497D" w:themeColor="text2"/>
          <w:szCs w:val="24"/>
        </w:rPr>
      </w:pPr>
      <w:r w:rsidRPr="007536E4">
        <w:rPr>
          <w:rFonts w:cstheme="minorHAnsi"/>
          <w:szCs w:val="24"/>
        </w:rPr>
        <w:t xml:space="preserve">Selle aasta aprillis valmis Rahandusministeeriumi tellimusel Kantar Emori poolt välja </w:t>
      </w:r>
      <w:r w:rsidRPr="00C64C45">
        <w:rPr>
          <w:rFonts w:cstheme="minorHAnsi"/>
          <w:szCs w:val="24"/>
        </w:rPr>
        <w:t>töötatud</w:t>
      </w:r>
      <w:r w:rsidRPr="00C64C45">
        <w:rPr>
          <w:rFonts w:cstheme="minorHAnsi"/>
          <w:b/>
          <w:bCs/>
          <w:szCs w:val="24"/>
        </w:rPr>
        <w:t xml:space="preserve"> </w:t>
      </w:r>
      <w:r w:rsidRPr="00CE5E55">
        <w:rPr>
          <w:rFonts w:cstheme="minorHAnsi"/>
          <w:b/>
          <w:bCs/>
          <w:color w:val="1F497D" w:themeColor="text2"/>
          <w:szCs w:val="24"/>
        </w:rPr>
        <w:t>avaliku sektori teenistujate pühendumuse ja rahulolu uuring</w:t>
      </w:r>
      <w:r w:rsidR="00C64C45">
        <w:rPr>
          <w:rFonts w:cstheme="minorHAnsi"/>
          <w:b/>
          <w:bCs/>
          <w:color w:val="1F497D" w:themeColor="text2"/>
          <w:szCs w:val="24"/>
        </w:rPr>
        <w:t>u metoodika</w:t>
      </w:r>
      <w:r w:rsidRPr="00CE5E55">
        <w:rPr>
          <w:rFonts w:cstheme="minorHAnsi"/>
          <w:color w:val="1F497D" w:themeColor="text2"/>
          <w:szCs w:val="24"/>
        </w:rPr>
        <w:t xml:space="preserve">. </w:t>
      </w:r>
      <w:r w:rsidRPr="007536E4">
        <w:rPr>
          <w:rFonts w:cstheme="minorHAnsi"/>
          <w:szCs w:val="24"/>
        </w:rPr>
        <w:t>Eesti avaliku teenistuse pühendumuse mõõtmise mudel koosneb pühendumuse koondindeksist, universaalsetest pühendumust kujundavatest teguritest ja võimalikest asutusepõhistest lisaküsimustest.</w:t>
      </w:r>
      <w:r w:rsidR="00C64C45">
        <w:rPr>
          <w:rFonts w:cstheme="minorHAnsi"/>
          <w:szCs w:val="24"/>
        </w:rPr>
        <w:t xml:space="preserve"> </w:t>
      </w:r>
      <w:r w:rsidR="00C64C45" w:rsidRPr="00C64C45">
        <w:rPr>
          <w:rFonts w:cstheme="minorHAnsi"/>
          <w:b/>
          <w:bCs/>
          <w:color w:val="1F497D" w:themeColor="text2"/>
          <w:szCs w:val="24"/>
        </w:rPr>
        <w:t>Tripod viib läbi uuringuid ka selle metoodika põhjal.</w:t>
      </w:r>
    </w:p>
    <w:p w14:paraId="0F1426B1" w14:textId="3CB38BD5" w:rsidR="00807A5F" w:rsidRPr="007536E4" w:rsidRDefault="00CE5E55" w:rsidP="00807A5F">
      <w:pPr>
        <w:spacing w:before="240" w:line="360" w:lineRule="auto"/>
        <w:jc w:val="both"/>
        <w:rPr>
          <w:rFonts w:cstheme="minorHAnsi"/>
          <w:szCs w:val="24"/>
        </w:rPr>
      </w:pPr>
      <w:r>
        <w:rPr>
          <w:noProof/>
        </w:rPr>
        <w:drawing>
          <wp:anchor distT="0" distB="0" distL="114300" distR="114300" simplePos="0" relativeHeight="251681280" behindDoc="1" locked="0" layoutInCell="1" allowOverlap="1" wp14:anchorId="18C8C014" wp14:editId="0ADFADE0">
            <wp:simplePos x="0" y="0"/>
            <wp:positionH relativeFrom="margin">
              <wp:posOffset>3457575</wp:posOffset>
            </wp:positionH>
            <wp:positionV relativeFrom="paragraph">
              <wp:posOffset>838835</wp:posOffset>
            </wp:positionV>
            <wp:extent cx="2876550" cy="3343275"/>
            <wp:effectExtent l="0" t="0" r="0" b="9525"/>
            <wp:wrapTight wrapText="bothSides">
              <wp:wrapPolygon edited="0">
                <wp:start x="0" y="0"/>
                <wp:lineTo x="0" y="21538"/>
                <wp:lineTo x="21457" y="21538"/>
                <wp:lineTo x="21457" y="0"/>
                <wp:lineTo x="0" y="0"/>
              </wp:wrapPolygon>
            </wp:wrapTight>
            <wp:docPr id="17" name="Picture 17"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Diagram&#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876550" cy="3343275"/>
                    </a:xfrm>
                    <a:prstGeom prst="rect">
                      <a:avLst/>
                    </a:prstGeom>
                  </pic:spPr>
                </pic:pic>
              </a:graphicData>
            </a:graphic>
          </wp:anchor>
        </w:drawing>
      </w:r>
      <w:r w:rsidR="00807A5F" w:rsidRPr="007536E4">
        <w:rPr>
          <w:rFonts w:cstheme="minorHAnsi"/>
          <w:szCs w:val="24"/>
        </w:rPr>
        <w:t xml:space="preserve">Avaliku teenistuse metoodika kasutamine tuleb kasuks kõigile avaliku sektori organisatsioonidele, kes soovivad end teiste organisatsioonidega võrrelda. Nimelt, üheks tugevuseks on mitmekesine andmete kogum </w:t>
      </w:r>
      <w:r w:rsidR="00807A5F" w:rsidRPr="00CE5E55">
        <w:rPr>
          <w:rFonts w:cstheme="minorHAnsi"/>
          <w:b/>
          <w:bCs/>
          <w:color w:val="1F497D" w:themeColor="text2"/>
          <w:szCs w:val="24"/>
        </w:rPr>
        <w:t>ministeeriumite, ametite ja inspektsioonide, siseturvalisuse asutuste, põhiseaduslike institutsioonide ja Riigikantselei, kohalike omavalitsuste, ning muude riigi ametiasutuste</w:t>
      </w:r>
      <w:r w:rsidR="00807A5F" w:rsidRPr="00CE5E55">
        <w:rPr>
          <w:rFonts w:cstheme="minorHAnsi"/>
          <w:color w:val="1F497D" w:themeColor="text2"/>
          <w:szCs w:val="24"/>
        </w:rPr>
        <w:t xml:space="preserve"> </w:t>
      </w:r>
      <w:r w:rsidR="00807A5F" w:rsidRPr="007536E4">
        <w:rPr>
          <w:rFonts w:cstheme="minorHAnsi"/>
          <w:szCs w:val="24"/>
        </w:rPr>
        <w:t xml:space="preserve">kohta. Avaliku teenistuse metoodika abil arvutatakse välja asutuse </w:t>
      </w:r>
      <w:r w:rsidR="00807A5F" w:rsidRPr="00CE5E55">
        <w:rPr>
          <w:rFonts w:cstheme="minorHAnsi"/>
          <w:b/>
          <w:bCs/>
          <w:color w:val="1F497D" w:themeColor="text2"/>
          <w:szCs w:val="24"/>
        </w:rPr>
        <w:t>pühendumuse koondindeks</w:t>
      </w:r>
      <w:r w:rsidR="00807A5F" w:rsidRPr="00CE5E55">
        <w:rPr>
          <w:rFonts w:cstheme="minorHAnsi"/>
          <w:color w:val="1F497D" w:themeColor="text2"/>
          <w:szCs w:val="24"/>
        </w:rPr>
        <w:t xml:space="preserve"> </w:t>
      </w:r>
      <w:r w:rsidR="00807A5F" w:rsidRPr="007536E4">
        <w:rPr>
          <w:rFonts w:cstheme="minorHAnsi"/>
          <w:szCs w:val="24"/>
        </w:rPr>
        <w:t xml:space="preserve">ja seda on võimalik võrrelda lisaks eelmainitud asutustele </w:t>
      </w:r>
      <w:r w:rsidR="00807A5F" w:rsidRPr="00C64C45">
        <w:rPr>
          <w:rFonts w:cstheme="minorHAnsi"/>
          <w:b/>
          <w:bCs/>
          <w:color w:val="1F497D" w:themeColor="text2"/>
          <w:szCs w:val="24"/>
        </w:rPr>
        <w:t>ka erasektori ja Eesti keskmise pühendumuse koondindeksiga.</w:t>
      </w:r>
    </w:p>
    <w:p w14:paraId="2EC7B6B5" w14:textId="38D43B3A" w:rsidR="001D24DA" w:rsidRPr="007536E4" w:rsidRDefault="00807A5F" w:rsidP="00807A5F">
      <w:pPr>
        <w:spacing w:before="240" w:line="360" w:lineRule="auto"/>
        <w:jc w:val="both"/>
        <w:rPr>
          <w:rFonts w:cstheme="minorHAnsi"/>
          <w:szCs w:val="24"/>
        </w:rPr>
      </w:pPr>
      <w:r w:rsidRPr="007536E4">
        <w:rPr>
          <w:rFonts w:cstheme="minorHAnsi"/>
          <w:szCs w:val="24"/>
        </w:rPr>
        <w:t xml:space="preserve">Lisaks pühendumuse koondindeksile mõõdetakse avaliku teenistuse metoodika abil ka töötajate üldist rahulolu mitmete erinevate teemadega. Käsitletakse </w:t>
      </w:r>
      <w:r w:rsidRPr="00CE5E55">
        <w:rPr>
          <w:rFonts w:cstheme="minorHAnsi"/>
          <w:b/>
          <w:bCs/>
          <w:color w:val="1F497D" w:themeColor="text2"/>
          <w:szCs w:val="24"/>
        </w:rPr>
        <w:t>töö sisu, töökorraldust, vahetu juhi omadusi ja ka tagasisidet ning tunnustust</w:t>
      </w:r>
      <w:r w:rsidRPr="00CE5E55">
        <w:rPr>
          <w:rFonts w:cstheme="minorHAnsi"/>
          <w:color w:val="1F497D" w:themeColor="text2"/>
          <w:szCs w:val="24"/>
        </w:rPr>
        <w:t xml:space="preserve">. </w:t>
      </w:r>
      <w:r w:rsidRPr="007536E4">
        <w:rPr>
          <w:rFonts w:cstheme="minorHAnsi"/>
          <w:szCs w:val="24"/>
        </w:rPr>
        <w:t>Kõiki neid aspekte on võimalik vastajatel hinnata 5-palli nõustumise ehk rahulolu skaalal, väljendamaks oma arvamust asutuse hetkeolukorra kohta</w:t>
      </w:r>
      <w:r w:rsidR="001D24DA" w:rsidRPr="007536E4">
        <w:rPr>
          <w:rFonts w:cstheme="minorHAnsi"/>
          <w:szCs w:val="24"/>
        </w:rPr>
        <w:t xml:space="preserve">. </w:t>
      </w:r>
    </w:p>
    <w:p w14:paraId="3DDFD8D6" w14:textId="07CA3153" w:rsidR="001D24DA" w:rsidRPr="00CE5E55" w:rsidRDefault="007536E4" w:rsidP="00CE5E55">
      <w:pPr>
        <w:pStyle w:val="Heading1"/>
        <w:pBdr>
          <w:bottom w:val="single" w:sz="6" w:space="1" w:color="1F497D" w:themeColor="text2"/>
        </w:pBdr>
        <w:spacing w:before="240"/>
        <w:jc w:val="both"/>
        <w:rPr>
          <w:rFonts w:ascii="Calibri Light" w:hAnsi="Calibri Light" w:cs="Calibri Light"/>
          <w:b w:val="0"/>
          <w:bCs w:val="0"/>
          <w:color w:val="1F497D" w:themeColor="text2"/>
          <w:sz w:val="40"/>
          <w:szCs w:val="40"/>
          <w:lang w:val="et-EE"/>
        </w:rPr>
      </w:pPr>
      <w:r w:rsidRPr="00CE5E55">
        <w:rPr>
          <w:rFonts w:ascii="Calibri Light" w:hAnsi="Calibri Light" w:cs="Calibri Light"/>
          <w:b w:val="0"/>
          <w:bCs w:val="0"/>
          <w:color w:val="1F497D" w:themeColor="text2"/>
          <w:sz w:val="40"/>
          <w:szCs w:val="40"/>
          <w:lang w:val="et-EE"/>
        </w:rPr>
        <w:t xml:space="preserve">Miks teha uuringut </w:t>
      </w:r>
      <w:r w:rsidR="00C64C45">
        <w:rPr>
          <w:rFonts w:ascii="Calibri Light" w:hAnsi="Calibri Light" w:cs="Calibri Light"/>
          <w:b w:val="0"/>
          <w:bCs w:val="0"/>
          <w:color w:val="1F497D" w:themeColor="text2"/>
          <w:sz w:val="40"/>
          <w:szCs w:val="40"/>
          <w:lang w:val="et-EE"/>
        </w:rPr>
        <w:t xml:space="preserve">koos </w:t>
      </w:r>
      <w:r w:rsidRPr="00CE5E55">
        <w:rPr>
          <w:rFonts w:ascii="Calibri Light" w:hAnsi="Calibri Light" w:cs="Calibri Light"/>
          <w:b w:val="0"/>
          <w:bCs w:val="0"/>
          <w:color w:val="1F497D" w:themeColor="text2"/>
          <w:sz w:val="40"/>
          <w:szCs w:val="40"/>
          <w:lang w:val="et-EE"/>
        </w:rPr>
        <w:t>Tripodiga</w:t>
      </w:r>
      <w:r w:rsidR="001D24DA" w:rsidRPr="00CE5E55">
        <w:rPr>
          <w:rFonts w:ascii="Calibri Light" w:hAnsi="Calibri Light" w:cs="Calibri Light"/>
          <w:b w:val="0"/>
          <w:bCs w:val="0"/>
          <w:color w:val="1F497D" w:themeColor="text2"/>
          <w:sz w:val="40"/>
          <w:szCs w:val="40"/>
          <w:lang w:val="et-EE"/>
        </w:rPr>
        <w:t xml:space="preserve">? </w:t>
      </w:r>
    </w:p>
    <w:p w14:paraId="67D825E7" w14:textId="037CAE7D" w:rsidR="0045000B" w:rsidRPr="007536E4" w:rsidRDefault="007536E4" w:rsidP="007536E4">
      <w:pPr>
        <w:spacing w:before="240" w:after="0" w:line="360" w:lineRule="auto"/>
        <w:jc w:val="both"/>
        <w:rPr>
          <w:rFonts w:cstheme="minorHAnsi"/>
          <w:b/>
          <w:sz w:val="20"/>
        </w:rPr>
      </w:pPr>
      <w:r w:rsidRPr="007536E4">
        <w:rPr>
          <w:color w:val="000000"/>
        </w:rPr>
        <w:t xml:space="preserve">Oleme aastaid läbi viinud organisatsiooniuuringuid tuginedes oma metoodikale – </w:t>
      </w:r>
      <w:r w:rsidRPr="00CE5E55">
        <w:rPr>
          <w:b/>
          <w:bCs/>
          <w:color w:val="1F497D" w:themeColor="text2"/>
        </w:rPr>
        <w:t>organisatsiooni terviseuuringule</w:t>
      </w:r>
      <w:r w:rsidRPr="00CE5E55">
        <w:rPr>
          <w:color w:val="1F497D" w:themeColor="text2"/>
        </w:rPr>
        <w:t xml:space="preserve">. </w:t>
      </w:r>
      <w:r w:rsidR="00C64C45">
        <w:rPr>
          <w:color w:val="000000"/>
        </w:rPr>
        <w:t>Oleme</w:t>
      </w:r>
      <w:r w:rsidRPr="007536E4">
        <w:rPr>
          <w:color w:val="000000"/>
        </w:rPr>
        <w:t xml:space="preserve"> täiusta</w:t>
      </w:r>
      <w:r w:rsidR="00C64C45">
        <w:rPr>
          <w:color w:val="000000"/>
        </w:rPr>
        <w:t>nud</w:t>
      </w:r>
      <w:r w:rsidRPr="007536E4">
        <w:rPr>
          <w:color w:val="000000"/>
        </w:rPr>
        <w:t xml:space="preserve"> nii oma analüütilisi kui ka andmete esitlemise oskusi, ning seda viisil, mis on lihtsasti arusaadav ja sisukas kõikide meie klientide jaoks, olgu see nende esimene või kümnes uuring. Oleme uuringu tulemuste esitlusviisi </w:t>
      </w:r>
      <w:r w:rsidR="00C64C45" w:rsidRPr="007536E4">
        <w:rPr>
          <w:color w:val="000000"/>
        </w:rPr>
        <w:t xml:space="preserve">pikka aega </w:t>
      </w:r>
      <w:r w:rsidRPr="007536E4">
        <w:rPr>
          <w:color w:val="000000"/>
        </w:rPr>
        <w:t>lihvinud, kogu</w:t>
      </w:r>
      <w:r w:rsidR="00C64C45">
        <w:rPr>
          <w:color w:val="000000"/>
        </w:rPr>
        <w:t>des</w:t>
      </w:r>
      <w:r w:rsidRPr="007536E4">
        <w:rPr>
          <w:color w:val="000000"/>
        </w:rPr>
        <w:t xml:space="preserve"> tagasisidet klientidelt</w:t>
      </w:r>
      <w:r w:rsidR="00C64C45">
        <w:rPr>
          <w:color w:val="000000"/>
        </w:rPr>
        <w:t xml:space="preserve"> ja </w:t>
      </w:r>
      <w:r w:rsidRPr="007536E4">
        <w:rPr>
          <w:color w:val="000000"/>
        </w:rPr>
        <w:t>uurid</w:t>
      </w:r>
      <w:r w:rsidR="00C64C45">
        <w:rPr>
          <w:color w:val="000000"/>
        </w:rPr>
        <w:t>es,</w:t>
      </w:r>
      <w:r w:rsidRPr="007536E4">
        <w:rPr>
          <w:color w:val="000000"/>
        </w:rPr>
        <w:t xml:space="preserve"> kuidas inimmõistus haarab kõige paremini keerukaid analüüse ja joonis</w:t>
      </w:r>
      <w:r w:rsidR="00C64C45">
        <w:rPr>
          <w:color w:val="000000"/>
        </w:rPr>
        <w:t>eid</w:t>
      </w:r>
      <w:r w:rsidRPr="007536E4">
        <w:rPr>
          <w:color w:val="000000"/>
        </w:rPr>
        <w:t>.</w:t>
      </w:r>
    </w:p>
    <w:p w14:paraId="29F5FAEC" w14:textId="2193BD9A" w:rsidR="001D24DA" w:rsidRPr="00CE5E55" w:rsidRDefault="007536E4" w:rsidP="00CE5E55">
      <w:pPr>
        <w:pStyle w:val="Heading1"/>
        <w:pBdr>
          <w:bottom w:val="single" w:sz="6" w:space="1" w:color="1F497D" w:themeColor="text2"/>
        </w:pBdr>
        <w:spacing w:before="240"/>
        <w:jc w:val="both"/>
        <w:rPr>
          <w:rFonts w:ascii="Calibri Light" w:hAnsi="Calibri Light" w:cs="Calibri Light"/>
          <w:b w:val="0"/>
          <w:bCs w:val="0"/>
          <w:color w:val="1F497D" w:themeColor="text2"/>
          <w:sz w:val="40"/>
          <w:szCs w:val="40"/>
          <w:lang w:val="et-EE"/>
        </w:rPr>
      </w:pPr>
      <w:r w:rsidRPr="00CE5E55">
        <w:rPr>
          <w:rFonts w:ascii="Calibri Light" w:hAnsi="Calibri Light" w:cs="Calibri Light"/>
          <w:b w:val="0"/>
          <w:bCs w:val="0"/>
          <w:color w:val="1F497D" w:themeColor="text2"/>
          <w:sz w:val="40"/>
          <w:szCs w:val="40"/>
          <w:lang w:val="et-EE"/>
        </w:rPr>
        <w:lastRenderedPageBreak/>
        <w:t>Kuidas andmeid visualiseerime</w:t>
      </w:r>
      <w:r w:rsidR="001D24DA" w:rsidRPr="00CE5E55">
        <w:rPr>
          <w:rFonts w:ascii="Calibri Light" w:hAnsi="Calibri Light" w:cs="Calibri Light"/>
          <w:b w:val="0"/>
          <w:bCs w:val="0"/>
          <w:color w:val="1F497D" w:themeColor="text2"/>
          <w:sz w:val="40"/>
          <w:szCs w:val="40"/>
          <w:lang w:val="et-EE"/>
        </w:rPr>
        <w:t>?</w:t>
      </w:r>
    </w:p>
    <w:p w14:paraId="621E85E8" w14:textId="73822654" w:rsidR="007536E4" w:rsidRDefault="007536E4" w:rsidP="00AB69EC">
      <w:pPr>
        <w:spacing w:before="240" w:after="0" w:line="360" w:lineRule="auto"/>
        <w:jc w:val="both"/>
        <w:rPr>
          <w:color w:val="000000"/>
        </w:rPr>
      </w:pPr>
      <w:r w:rsidRPr="007536E4">
        <w:rPr>
          <w:noProof/>
          <w:sz w:val="24"/>
          <w:szCs w:val="24"/>
        </w:rPr>
        <w:drawing>
          <wp:anchor distT="0" distB="0" distL="114300" distR="114300" simplePos="0" relativeHeight="251671040" behindDoc="0" locked="0" layoutInCell="1" allowOverlap="1" wp14:anchorId="660DF15B" wp14:editId="48766944">
            <wp:simplePos x="0" y="0"/>
            <wp:positionH relativeFrom="column">
              <wp:posOffset>2897505</wp:posOffset>
            </wp:positionH>
            <wp:positionV relativeFrom="paragraph">
              <wp:posOffset>44450</wp:posOffset>
            </wp:positionV>
            <wp:extent cx="3579495" cy="3171825"/>
            <wp:effectExtent l="0" t="0" r="1905" b="9525"/>
            <wp:wrapSquare wrapText="bothSides"/>
            <wp:docPr id="2" name="Picture 2" descr="Chart, scatter chart&#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Chart, scatter chart&#10;&#10;Description automatically generated"/>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79495" cy="3171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536E4">
        <w:rPr>
          <w:color w:val="000000"/>
        </w:rPr>
        <w:t xml:space="preserve">Esitleme kvantitatiivseid andmeid kergesti loetavas, intuitiivses </w:t>
      </w:r>
      <w:r w:rsidRPr="00F00749">
        <w:rPr>
          <w:b/>
          <w:bCs/>
          <w:color w:val="1F497D" w:themeColor="text2"/>
        </w:rPr>
        <w:t>maatriksiformaadis</w:t>
      </w:r>
      <w:r w:rsidRPr="007536E4">
        <w:rPr>
          <w:color w:val="000000"/>
        </w:rPr>
        <w:t xml:space="preserve"> </w:t>
      </w:r>
    </w:p>
    <w:p w14:paraId="47F96117" w14:textId="01B1261B" w:rsidR="007536E4" w:rsidRPr="007536E4" w:rsidRDefault="007536E4" w:rsidP="007536E4">
      <w:pPr>
        <w:spacing w:after="0" w:line="360" w:lineRule="auto"/>
        <w:jc w:val="both"/>
        <w:rPr>
          <w:color w:val="000000"/>
        </w:rPr>
      </w:pPr>
      <w:r w:rsidRPr="007536E4">
        <w:rPr>
          <w:color w:val="000000"/>
        </w:rPr>
        <w:t>(Joonis 1), mille abil on võimalik saada ülevaade uuringu tulemustest antud hinnangute näol. Peamine maatriksformaadi tugevus on võime jaotada alateemad sellisel viisil, et oleks võimalik kaardistada asutuse tugevused ja arenguvajadused.  Isegi olukorras, kus kõik alateemad on pälvinud väga kõrgeid hinnanguid, lubab maatriks jaotada alateemad keskmiste hinnangute abil kas organisatsiooni tugevamateks või pigem järeleaitamist vajavateks aspektideks.</w:t>
      </w:r>
      <w:r w:rsidRPr="007536E4">
        <w:rPr>
          <w:noProof/>
          <w:sz w:val="24"/>
          <w:szCs w:val="24"/>
        </w:rPr>
        <w:t xml:space="preserve"> </w:t>
      </w:r>
    </w:p>
    <w:p w14:paraId="20DA1101" w14:textId="551B986E" w:rsidR="007536E4" w:rsidRDefault="007536E4" w:rsidP="007536E4">
      <w:pPr>
        <w:ind w:left="4678"/>
        <w:jc w:val="both"/>
        <w:rPr>
          <w:i/>
          <w:iCs/>
          <w:color w:val="000000"/>
          <w:sz w:val="18"/>
          <w:szCs w:val="18"/>
        </w:rPr>
      </w:pPr>
      <w:r>
        <w:rPr>
          <w:i/>
          <w:iCs/>
          <w:color w:val="000000"/>
          <w:sz w:val="18"/>
          <w:szCs w:val="18"/>
        </w:rPr>
        <w:t>Joonis 1. Maatriksformaadis esitatud avaliku teenistuse pühendumuse ja rahulolu uuringu koondtulemused alateemade lõikes.</w:t>
      </w:r>
    </w:p>
    <w:p w14:paraId="631961CA" w14:textId="77777777" w:rsidR="00C64C45" w:rsidRDefault="00C64C45" w:rsidP="00CE5E55">
      <w:pPr>
        <w:pStyle w:val="Heading1"/>
        <w:pBdr>
          <w:bottom w:val="single" w:sz="6" w:space="1" w:color="1F497D" w:themeColor="text2"/>
        </w:pBdr>
        <w:spacing w:before="240"/>
        <w:jc w:val="both"/>
        <w:rPr>
          <w:rFonts w:ascii="Calibri Light" w:hAnsi="Calibri Light" w:cs="Calibri Light"/>
          <w:b w:val="0"/>
          <w:bCs w:val="0"/>
          <w:color w:val="1F497D" w:themeColor="text2"/>
          <w:sz w:val="40"/>
          <w:szCs w:val="40"/>
          <w:lang w:val="et-EE"/>
        </w:rPr>
      </w:pPr>
    </w:p>
    <w:p w14:paraId="1D166424" w14:textId="040F8978" w:rsidR="001D24DA" w:rsidRPr="00CE5E55" w:rsidRDefault="007536E4" w:rsidP="00CE5E55">
      <w:pPr>
        <w:pStyle w:val="Heading1"/>
        <w:pBdr>
          <w:bottom w:val="single" w:sz="6" w:space="1" w:color="1F497D" w:themeColor="text2"/>
        </w:pBdr>
        <w:spacing w:before="240"/>
        <w:jc w:val="both"/>
        <w:rPr>
          <w:rFonts w:ascii="Calibri Light" w:hAnsi="Calibri Light" w:cs="Calibri Light"/>
          <w:b w:val="0"/>
          <w:bCs w:val="0"/>
          <w:color w:val="1F497D" w:themeColor="text2"/>
          <w:sz w:val="40"/>
          <w:szCs w:val="40"/>
          <w:lang w:val="et-EE"/>
        </w:rPr>
      </w:pPr>
      <w:r w:rsidRPr="00CE5E55">
        <w:rPr>
          <w:rFonts w:ascii="Calibri Light" w:hAnsi="Calibri Light" w:cs="Calibri Light"/>
          <w:b w:val="0"/>
          <w:bCs w:val="0"/>
          <w:color w:val="1F497D" w:themeColor="text2"/>
          <w:sz w:val="40"/>
          <w:szCs w:val="40"/>
          <w:lang w:val="et-EE"/>
        </w:rPr>
        <w:t>Kas asi piirdub vaid numbritega</w:t>
      </w:r>
      <w:r w:rsidR="001D24DA" w:rsidRPr="00CE5E55">
        <w:rPr>
          <w:rFonts w:ascii="Calibri Light" w:hAnsi="Calibri Light" w:cs="Calibri Light"/>
          <w:b w:val="0"/>
          <w:bCs w:val="0"/>
          <w:color w:val="1F497D" w:themeColor="text2"/>
          <w:sz w:val="40"/>
          <w:szCs w:val="40"/>
          <w:lang w:val="et-EE"/>
        </w:rPr>
        <w:t>?</w:t>
      </w:r>
    </w:p>
    <w:p w14:paraId="615B44BB" w14:textId="79764659" w:rsidR="001D24DA" w:rsidRDefault="00C64C45" w:rsidP="007536E4">
      <w:pPr>
        <w:spacing w:before="240" w:after="0" w:line="360" w:lineRule="auto"/>
        <w:jc w:val="both"/>
        <w:rPr>
          <w:color w:val="000000"/>
        </w:rPr>
      </w:pPr>
      <w:r>
        <w:rPr>
          <w:color w:val="000000"/>
        </w:rPr>
        <w:t>K</w:t>
      </w:r>
      <w:r w:rsidR="007536E4">
        <w:rPr>
          <w:color w:val="000000"/>
        </w:rPr>
        <w:t>ogemuse</w:t>
      </w:r>
      <w:r>
        <w:rPr>
          <w:color w:val="000000"/>
        </w:rPr>
        <w:t xml:space="preserve"> põhjal </w:t>
      </w:r>
      <w:r w:rsidR="007536E4">
        <w:rPr>
          <w:color w:val="000000"/>
        </w:rPr>
        <w:t xml:space="preserve">teame, et kvantitatiivsed ehk numbrilised </w:t>
      </w:r>
      <w:r w:rsidR="007536E4" w:rsidRPr="00F00749">
        <w:rPr>
          <w:b/>
          <w:bCs/>
          <w:color w:val="1F497D" w:themeColor="text2"/>
        </w:rPr>
        <w:t>hinnangud ei joonista alati päris tervikliku pilti</w:t>
      </w:r>
      <w:r w:rsidR="007536E4" w:rsidRPr="00F00749">
        <w:rPr>
          <w:color w:val="000000"/>
        </w:rPr>
        <w:t>,</w:t>
      </w:r>
      <w:r w:rsidR="007536E4">
        <w:rPr>
          <w:color w:val="000000"/>
        </w:rPr>
        <w:t xml:space="preserve"> mistõttu kasutame tulemuste tõlgendamisel ka </w:t>
      </w:r>
      <w:r w:rsidR="007536E4" w:rsidRPr="00F00749">
        <w:rPr>
          <w:b/>
          <w:bCs/>
          <w:color w:val="1F497D" w:themeColor="text2"/>
        </w:rPr>
        <w:t>kvalitatiivseid andmeid</w:t>
      </w:r>
      <w:r w:rsidR="007536E4">
        <w:rPr>
          <w:color w:val="000000"/>
        </w:rPr>
        <w:t xml:space="preserve">, mida kogume </w:t>
      </w:r>
      <w:r w:rsidR="007536E4" w:rsidRPr="00F00749">
        <w:rPr>
          <w:b/>
          <w:bCs/>
          <w:color w:val="1F497D" w:themeColor="text2"/>
        </w:rPr>
        <w:t>kommentaaride</w:t>
      </w:r>
      <w:r w:rsidR="007536E4">
        <w:rPr>
          <w:color w:val="000000"/>
        </w:rPr>
        <w:t xml:space="preserve"> </w:t>
      </w:r>
      <w:r>
        <w:rPr>
          <w:color w:val="000000"/>
        </w:rPr>
        <w:t>abil</w:t>
      </w:r>
      <w:r w:rsidR="007536E4">
        <w:rPr>
          <w:color w:val="000000"/>
        </w:rPr>
        <w:t xml:space="preserve">. Kommenteerimise võimalus asub </w:t>
      </w:r>
      <w:r w:rsidR="007536E4" w:rsidRPr="00F00749">
        <w:rPr>
          <w:b/>
          <w:bCs/>
          <w:color w:val="1F497D" w:themeColor="text2"/>
        </w:rPr>
        <w:t>iga alateema juures</w:t>
      </w:r>
      <w:r w:rsidR="007536E4">
        <w:rPr>
          <w:color w:val="000000"/>
        </w:rPr>
        <w:t xml:space="preserve">, kus vastajal on võimalik end vabalt väljendada, juhul kui ta soovib oma vastustele anda lisaselgitusi või täpsemalt kirjeldada hetkeolukorda asutuses. Uuringutulemuste esitluseks kogume need kommentaarid kokku, teostame kvalitatiivse analüüsi ning </w:t>
      </w:r>
      <w:r w:rsidR="007536E4" w:rsidRPr="00F00749">
        <w:rPr>
          <w:b/>
          <w:bCs/>
          <w:color w:val="1F497D" w:themeColor="text2"/>
        </w:rPr>
        <w:t>seome need tulemustega</w:t>
      </w:r>
      <w:r w:rsidR="007536E4">
        <w:rPr>
          <w:color w:val="000000"/>
        </w:rPr>
        <w:t>,</w:t>
      </w:r>
      <w:r>
        <w:rPr>
          <w:color w:val="000000"/>
        </w:rPr>
        <w:t xml:space="preserve"> nii</w:t>
      </w:r>
      <w:r w:rsidR="007536E4">
        <w:rPr>
          <w:color w:val="000000"/>
        </w:rPr>
        <w:t xml:space="preserve"> et need aitavad </w:t>
      </w:r>
      <w:r>
        <w:rPr>
          <w:color w:val="000000"/>
        </w:rPr>
        <w:t>teil</w:t>
      </w:r>
      <w:r w:rsidR="007536E4">
        <w:rPr>
          <w:color w:val="000000"/>
        </w:rPr>
        <w:t xml:space="preserve"> paremini mõista, milliseid </w:t>
      </w:r>
      <w:r>
        <w:rPr>
          <w:color w:val="000000"/>
        </w:rPr>
        <w:t>aspekte</w:t>
      </w:r>
      <w:r w:rsidR="007536E4">
        <w:rPr>
          <w:color w:val="000000"/>
        </w:rPr>
        <w:t xml:space="preserve"> on ühe või teise alateema all kõige enam kirjalikult avatud</w:t>
      </w:r>
      <w:r w:rsidR="007536E4" w:rsidRPr="007536E4">
        <w:rPr>
          <w:color w:val="000000"/>
        </w:rPr>
        <w:t xml:space="preserve">. </w:t>
      </w:r>
      <w:r>
        <w:rPr>
          <w:color w:val="000000"/>
        </w:rPr>
        <w:t>Kõige enam k</w:t>
      </w:r>
      <w:r w:rsidR="007536E4" w:rsidRPr="007536E4">
        <w:rPr>
          <w:color w:val="000000"/>
        </w:rPr>
        <w:t>ommenteeritakse neid teemasid, mida on küsimustikus käsitletud. Just seetõttu on oluline, et uuritakse asutuse</w:t>
      </w:r>
      <w:r>
        <w:rPr>
          <w:color w:val="000000"/>
        </w:rPr>
        <w:t xml:space="preserve"> seisukohalt</w:t>
      </w:r>
      <w:r w:rsidR="007536E4" w:rsidRPr="007536E4">
        <w:rPr>
          <w:color w:val="000000"/>
        </w:rPr>
        <w:t xml:space="preserve"> </w:t>
      </w:r>
      <w:r w:rsidR="007536E4" w:rsidRPr="00F00749">
        <w:rPr>
          <w:b/>
          <w:bCs/>
          <w:color w:val="1F497D" w:themeColor="text2"/>
        </w:rPr>
        <w:t>kõiki olulisi tegureid</w:t>
      </w:r>
      <w:r w:rsidR="007536E4" w:rsidRPr="007536E4">
        <w:rPr>
          <w:color w:val="000000"/>
        </w:rPr>
        <w:t xml:space="preserve">, et saada võimalikult </w:t>
      </w:r>
      <w:r w:rsidR="007536E4" w:rsidRPr="00F00749">
        <w:rPr>
          <w:b/>
          <w:bCs/>
          <w:color w:val="1F497D" w:themeColor="text2"/>
        </w:rPr>
        <w:t>sisulist tagasisidet</w:t>
      </w:r>
      <w:r w:rsidR="007536E4" w:rsidRPr="00F00749">
        <w:rPr>
          <w:color w:val="1F497D" w:themeColor="text2"/>
        </w:rPr>
        <w:t xml:space="preserve"> </w:t>
      </w:r>
      <w:r w:rsidR="007536E4" w:rsidRPr="007536E4">
        <w:rPr>
          <w:color w:val="000000"/>
        </w:rPr>
        <w:t>ka ettepanekute ja kommentaaride näol.</w:t>
      </w:r>
    </w:p>
    <w:p w14:paraId="2CBC329F" w14:textId="77777777" w:rsidR="006518A5" w:rsidRDefault="006518A5">
      <w:pPr>
        <w:rPr>
          <w:rFonts w:ascii="Calibri Light" w:eastAsia="Times New Roman" w:hAnsi="Calibri Light" w:cs="Calibri Light"/>
          <w:color w:val="1F497D" w:themeColor="text2"/>
          <w:sz w:val="40"/>
          <w:szCs w:val="40"/>
        </w:rPr>
      </w:pPr>
      <w:r>
        <w:rPr>
          <w:rFonts w:ascii="Calibri Light" w:hAnsi="Calibri Light" w:cs="Calibri Light"/>
          <w:b/>
          <w:bCs/>
          <w:color w:val="1F497D" w:themeColor="text2"/>
          <w:sz w:val="40"/>
          <w:szCs w:val="40"/>
        </w:rPr>
        <w:br w:type="page"/>
      </w:r>
    </w:p>
    <w:p w14:paraId="2CD23602" w14:textId="4FACA17E" w:rsidR="006A479E" w:rsidRPr="00CE5E55" w:rsidRDefault="006A479E" w:rsidP="00CE5E55">
      <w:pPr>
        <w:pStyle w:val="Heading1"/>
        <w:pBdr>
          <w:bottom w:val="single" w:sz="6" w:space="1" w:color="1F497D" w:themeColor="text2"/>
        </w:pBdr>
        <w:spacing w:before="240"/>
        <w:jc w:val="both"/>
        <w:rPr>
          <w:rFonts w:ascii="Calibri Light" w:hAnsi="Calibri Light" w:cs="Calibri Light"/>
          <w:b w:val="0"/>
          <w:bCs w:val="0"/>
          <w:color w:val="1F497D" w:themeColor="text2"/>
          <w:sz w:val="40"/>
          <w:szCs w:val="40"/>
          <w:lang w:val="et-EE"/>
        </w:rPr>
      </w:pPr>
      <w:r w:rsidRPr="00CE5E55">
        <w:rPr>
          <w:rFonts w:ascii="Calibri Light" w:hAnsi="Calibri Light" w:cs="Calibri Light"/>
          <w:b w:val="0"/>
          <w:bCs w:val="0"/>
          <w:color w:val="1F497D" w:themeColor="text2"/>
          <w:sz w:val="40"/>
          <w:szCs w:val="40"/>
          <w:lang w:val="et-EE"/>
        </w:rPr>
        <w:lastRenderedPageBreak/>
        <w:t>Kuidas tulemustega edasi liikuda?</w:t>
      </w:r>
    </w:p>
    <w:p w14:paraId="7DB8E9C1" w14:textId="18B14E2A" w:rsidR="006A479E" w:rsidRPr="006A479E" w:rsidRDefault="00C64C45" w:rsidP="006A479E">
      <w:pPr>
        <w:spacing w:before="240" w:after="0" w:line="360" w:lineRule="auto"/>
        <w:jc w:val="both"/>
        <w:rPr>
          <w:rFonts w:cstheme="minorHAnsi"/>
        </w:rPr>
      </w:pPr>
      <w:r>
        <w:rPr>
          <w:rFonts w:cstheme="minorHAnsi"/>
        </w:rPr>
        <w:t>Ühes</w:t>
      </w:r>
      <w:r w:rsidR="006A479E" w:rsidRPr="006A479E">
        <w:rPr>
          <w:rFonts w:cstheme="minorHAnsi"/>
        </w:rPr>
        <w:t xml:space="preserve"> varasema</w:t>
      </w:r>
      <w:r>
        <w:rPr>
          <w:rFonts w:cstheme="minorHAnsi"/>
        </w:rPr>
        <w:t>s</w:t>
      </w:r>
      <w:r w:rsidR="006A479E" w:rsidRPr="006A479E">
        <w:rPr>
          <w:rFonts w:cstheme="minorHAnsi"/>
        </w:rPr>
        <w:t xml:space="preserve"> artikli</w:t>
      </w:r>
      <w:r>
        <w:rPr>
          <w:rFonts w:cstheme="minorHAnsi"/>
        </w:rPr>
        <w:t>s</w:t>
      </w:r>
      <w:r w:rsidR="006A479E" w:rsidRPr="006A479E">
        <w:rPr>
          <w:rFonts w:cstheme="minorHAnsi"/>
        </w:rPr>
        <w:t xml:space="preserve"> </w:t>
      </w:r>
      <w:hyperlink r:id="rId9" w:history="1">
        <w:r w:rsidR="006A479E" w:rsidRPr="00F00749">
          <w:rPr>
            <w:rStyle w:val="Hyperlink"/>
            <w:rFonts w:cstheme="minorHAnsi"/>
            <w:b/>
            <w:bCs/>
            <w:color w:val="1F497D" w:themeColor="text2"/>
          </w:rPr>
          <w:t>„Kuidas saada maksimaalset kasu pühendumuse uuringust?“</w:t>
        </w:r>
      </w:hyperlink>
      <w:r w:rsidR="006A479E" w:rsidRPr="006A479E">
        <w:rPr>
          <w:rFonts w:cstheme="minorHAnsi"/>
        </w:rPr>
        <w:t xml:space="preserve"> käsitlesime põhjalikumalt ka teisi </w:t>
      </w:r>
      <w:r>
        <w:rPr>
          <w:rFonts w:cstheme="minorHAnsi"/>
        </w:rPr>
        <w:t xml:space="preserve">olulisi </w:t>
      </w:r>
      <w:r w:rsidR="006A479E" w:rsidRPr="006A479E">
        <w:rPr>
          <w:rFonts w:cstheme="minorHAnsi"/>
        </w:rPr>
        <w:t xml:space="preserve">aspekte eduka uuringu läbiviimiseks. </w:t>
      </w:r>
      <w:r w:rsidRPr="00C64C45">
        <w:rPr>
          <w:rFonts w:cstheme="minorHAnsi"/>
          <w:b/>
          <w:bCs/>
          <w:color w:val="1F497D" w:themeColor="text2"/>
        </w:rPr>
        <w:t>M</w:t>
      </w:r>
      <w:r w:rsidR="006A479E" w:rsidRPr="00C64C45">
        <w:rPr>
          <w:rFonts w:cstheme="minorHAnsi"/>
          <w:b/>
          <w:bCs/>
          <w:color w:val="1F497D" w:themeColor="text2"/>
        </w:rPr>
        <w:t>eie</w:t>
      </w:r>
      <w:r w:rsidRPr="00C64C45">
        <w:rPr>
          <w:rFonts w:cstheme="minorHAnsi"/>
          <w:b/>
          <w:bCs/>
          <w:color w:val="1F497D" w:themeColor="text2"/>
        </w:rPr>
        <w:t xml:space="preserve"> peamiseks tugevuseks</w:t>
      </w:r>
      <w:r w:rsidR="006A479E" w:rsidRPr="00C64C45">
        <w:rPr>
          <w:rFonts w:cstheme="minorHAnsi"/>
          <w:color w:val="1F497D" w:themeColor="text2"/>
        </w:rPr>
        <w:t xml:space="preserve"> </w:t>
      </w:r>
      <w:r>
        <w:rPr>
          <w:rFonts w:cstheme="minorHAnsi"/>
          <w:b/>
          <w:bCs/>
          <w:color w:val="1F497D" w:themeColor="text2"/>
        </w:rPr>
        <w:t>on</w:t>
      </w:r>
      <w:r w:rsidR="006A479E" w:rsidRPr="00F00749">
        <w:rPr>
          <w:rFonts w:cstheme="minorHAnsi"/>
          <w:b/>
          <w:bCs/>
          <w:color w:val="1F497D" w:themeColor="text2"/>
        </w:rPr>
        <w:t xml:space="preserve"> tugev kommunikatsioon kogu uuringu vältel ning struktureeritud plaani abil tulemustega edasi liikumine</w:t>
      </w:r>
      <w:r w:rsidR="006A479E" w:rsidRPr="006A479E">
        <w:rPr>
          <w:rFonts w:cstheme="minorHAnsi"/>
        </w:rPr>
        <w:t>.</w:t>
      </w:r>
    </w:p>
    <w:p w14:paraId="7C5284B0" w14:textId="291189D7" w:rsidR="00E33884" w:rsidRDefault="00C64C45" w:rsidP="00E33884">
      <w:pPr>
        <w:spacing w:before="240" w:after="0" w:line="360" w:lineRule="auto"/>
        <w:jc w:val="both"/>
        <w:rPr>
          <w:rFonts w:cstheme="minorHAnsi"/>
        </w:rPr>
      </w:pPr>
      <w:r>
        <w:rPr>
          <w:rFonts w:cstheme="minorHAnsi"/>
        </w:rPr>
        <w:t>K</w:t>
      </w:r>
      <w:r w:rsidR="006A479E" w:rsidRPr="006A479E">
        <w:rPr>
          <w:rFonts w:cstheme="minorHAnsi"/>
        </w:rPr>
        <w:t>asutades oma laialdast kogemuste</w:t>
      </w:r>
      <w:r>
        <w:rPr>
          <w:rFonts w:cstheme="minorHAnsi"/>
        </w:rPr>
        <w:t>pagasit</w:t>
      </w:r>
      <w:r w:rsidR="006A479E" w:rsidRPr="006A479E">
        <w:rPr>
          <w:rFonts w:cstheme="minorHAnsi"/>
        </w:rPr>
        <w:t xml:space="preserve"> organisatsiooniuuringute valdkonnas, teostam</w:t>
      </w:r>
      <w:r>
        <w:rPr>
          <w:rFonts w:cstheme="minorHAnsi"/>
        </w:rPr>
        <w:t>e</w:t>
      </w:r>
      <w:r w:rsidR="006A479E" w:rsidRPr="006A479E">
        <w:rPr>
          <w:rFonts w:cstheme="minorHAnsi"/>
        </w:rPr>
        <w:t xml:space="preserve"> sisukaid kvantitatiivseid ja kvalitatiivseid andmeanalüüse</w:t>
      </w:r>
      <w:r w:rsidR="00E33884">
        <w:rPr>
          <w:rFonts w:cstheme="minorHAnsi"/>
        </w:rPr>
        <w:t xml:space="preserve"> põhjalikuks tulemuste esitlemiseks</w:t>
      </w:r>
      <w:r w:rsidR="006A479E" w:rsidRPr="006A479E">
        <w:rPr>
          <w:rFonts w:cstheme="minorHAnsi"/>
        </w:rPr>
        <w:t xml:space="preserve">, </w:t>
      </w:r>
      <w:r w:rsidR="00E33884">
        <w:rPr>
          <w:rFonts w:cstheme="minorHAnsi"/>
        </w:rPr>
        <w:t>sh</w:t>
      </w:r>
      <w:r w:rsidR="006A479E" w:rsidRPr="006A479E">
        <w:rPr>
          <w:rFonts w:cstheme="minorHAnsi"/>
        </w:rPr>
        <w:t xml:space="preserve"> avaliku teenistuse metoodika</w:t>
      </w:r>
      <w:r w:rsidR="00E33884">
        <w:rPr>
          <w:rFonts w:cstheme="minorHAnsi"/>
        </w:rPr>
        <w:t xml:space="preserve"> põhjal</w:t>
      </w:r>
      <w:r w:rsidR="006A479E" w:rsidRPr="006A479E">
        <w:rPr>
          <w:rFonts w:cstheme="minorHAnsi"/>
        </w:rPr>
        <w:t xml:space="preserve">. Meie tulemuste esitlusviis </w:t>
      </w:r>
      <w:r w:rsidR="00E33884">
        <w:rPr>
          <w:rFonts w:cstheme="minorHAnsi"/>
        </w:rPr>
        <w:t>on</w:t>
      </w:r>
      <w:r w:rsidR="006A479E" w:rsidRPr="006A479E">
        <w:rPr>
          <w:rFonts w:cstheme="minorHAnsi"/>
        </w:rPr>
        <w:t xml:space="preserve"> intuitiiv</w:t>
      </w:r>
      <w:r w:rsidR="00E33884">
        <w:rPr>
          <w:rFonts w:cstheme="minorHAnsi"/>
        </w:rPr>
        <w:t>ne</w:t>
      </w:r>
      <w:r w:rsidR="006A479E" w:rsidRPr="006A479E">
        <w:rPr>
          <w:rFonts w:cstheme="minorHAnsi"/>
        </w:rPr>
        <w:t xml:space="preserve"> ja kergesti loetav sõltumata analüüside keerukusest ning vastajate kommentaaride </w:t>
      </w:r>
      <w:r w:rsidR="00E33884">
        <w:rPr>
          <w:rFonts w:cstheme="minorHAnsi"/>
        </w:rPr>
        <w:t>toel</w:t>
      </w:r>
      <w:r w:rsidR="006A479E" w:rsidRPr="006A479E">
        <w:rPr>
          <w:rFonts w:cstheme="minorHAnsi"/>
        </w:rPr>
        <w:t xml:space="preserve"> saame näidata võimalikult objektiivset pilti </w:t>
      </w:r>
      <w:r w:rsidR="00E33884">
        <w:rPr>
          <w:rFonts w:cstheme="minorHAnsi"/>
        </w:rPr>
        <w:t>teie</w:t>
      </w:r>
      <w:r w:rsidR="006A479E" w:rsidRPr="006A479E">
        <w:rPr>
          <w:rFonts w:cstheme="minorHAnsi"/>
        </w:rPr>
        <w:t xml:space="preserve"> asutuse hetkeolukorrast. </w:t>
      </w:r>
      <w:r w:rsidR="00E33884">
        <w:rPr>
          <w:rFonts w:cstheme="minorHAnsi"/>
        </w:rPr>
        <w:t>T</w:t>
      </w:r>
      <w:r w:rsidR="00750C38">
        <w:rPr>
          <w:rFonts w:cstheme="minorHAnsi"/>
        </w:rPr>
        <w:t>eie soovi korral t</w:t>
      </w:r>
      <w:r w:rsidR="00E33884">
        <w:rPr>
          <w:rFonts w:cstheme="minorHAnsi"/>
        </w:rPr>
        <w:t xml:space="preserve">oetame </w:t>
      </w:r>
      <w:r w:rsidR="00750C38">
        <w:rPr>
          <w:rFonts w:cstheme="minorHAnsi"/>
        </w:rPr>
        <w:t>töötubadega</w:t>
      </w:r>
      <w:r w:rsidR="00E33884">
        <w:rPr>
          <w:rFonts w:cstheme="minorHAnsi"/>
        </w:rPr>
        <w:t xml:space="preserve"> tulemuste lahtimõtestamist</w:t>
      </w:r>
      <w:r w:rsidR="00750C38">
        <w:rPr>
          <w:rFonts w:cstheme="minorHAnsi"/>
        </w:rPr>
        <w:t xml:space="preserve"> erinevatel juhtimistasanditel</w:t>
      </w:r>
      <w:r w:rsidR="00E33884">
        <w:rPr>
          <w:rFonts w:cstheme="minorHAnsi"/>
        </w:rPr>
        <w:t xml:space="preserve"> ja jätkutegevuste plaani</w:t>
      </w:r>
      <w:r w:rsidR="00750C38">
        <w:rPr>
          <w:rFonts w:cstheme="minorHAnsi"/>
        </w:rPr>
        <w:t>de</w:t>
      </w:r>
      <w:r w:rsidR="00E33884">
        <w:rPr>
          <w:rFonts w:cstheme="minorHAnsi"/>
        </w:rPr>
        <w:t xml:space="preserve"> koostamist.</w:t>
      </w:r>
    </w:p>
    <w:p w14:paraId="160D2260" w14:textId="220C93EF" w:rsidR="006518A5" w:rsidRDefault="006518A5" w:rsidP="006A479E">
      <w:pPr>
        <w:spacing w:before="240" w:after="0" w:line="360" w:lineRule="auto"/>
        <w:jc w:val="both"/>
        <w:rPr>
          <w:rFonts w:cstheme="minorHAnsi"/>
        </w:rPr>
      </w:pPr>
      <w:r w:rsidRPr="00CE5E55">
        <w:rPr>
          <w:rFonts w:cstheme="minorHAnsi"/>
          <w:noProof/>
          <w:color w:val="4F81BD" w:themeColor="accent1"/>
          <w:sz w:val="44"/>
          <w:szCs w:val="44"/>
        </w:rPr>
        <w:drawing>
          <wp:anchor distT="0" distB="0" distL="114300" distR="114300" simplePos="0" relativeHeight="251677184" behindDoc="0" locked="0" layoutInCell="1" allowOverlap="1" wp14:anchorId="19EC9C0B" wp14:editId="66CC88E5">
            <wp:simplePos x="0" y="0"/>
            <wp:positionH relativeFrom="page">
              <wp:posOffset>5008245</wp:posOffset>
            </wp:positionH>
            <wp:positionV relativeFrom="paragraph">
              <wp:posOffset>163195</wp:posOffset>
            </wp:positionV>
            <wp:extent cx="2069465" cy="1914525"/>
            <wp:effectExtent l="0" t="0" r="6985"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pic:cNvPicPr/>
                  </pic:nvPicPr>
                  <pic:blipFill rotWithShape="1">
                    <a:blip r:embed="rId10" cstate="print">
                      <a:extLst>
                        <a:ext uri="{28A0092B-C50C-407E-A947-70E740481C1C}">
                          <a14:useLocalDpi xmlns:a14="http://schemas.microsoft.com/office/drawing/2010/main" val="0"/>
                        </a:ext>
                      </a:extLst>
                    </a:blip>
                    <a:srcRect l="38261" t="42898"/>
                    <a:stretch/>
                  </pic:blipFill>
                  <pic:spPr bwMode="auto">
                    <a:xfrm rot="10800000">
                      <a:off x="0" y="0"/>
                      <a:ext cx="2069465" cy="19145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E5E55">
        <w:rPr>
          <w:rFonts w:cstheme="minorHAnsi"/>
          <w:noProof/>
          <w:color w:val="4F81BD" w:themeColor="accent1"/>
          <w:sz w:val="44"/>
          <w:szCs w:val="44"/>
        </w:rPr>
        <mc:AlternateContent>
          <mc:Choice Requires="wps">
            <w:drawing>
              <wp:anchor distT="45720" distB="45720" distL="114300" distR="114300" simplePos="0" relativeHeight="251675136" behindDoc="1" locked="0" layoutInCell="1" allowOverlap="1" wp14:anchorId="2B5678DA" wp14:editId="17417F67">
                <wp:simplePos x="0" y="0"/>
                <wp:positionH relativeFrom="margin">
                  <wp:align>left</wp:align>
                </wp:positionH>
                <wp:positionV relativeFrom="paragraph">
                  <wp:posOffset>161925</wp:posOffset>
                </wp:positionV>
                <wp:extent cx="6391275" cy="1914525"/>
                <wp:effectExtent l="0" t="0" r="9525"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1914525"/>
                        </a:xfrm>
                        <a:prstGeom prst="rect">
                          <a:avLst/>
                        </a:prstGeom>
                        <a:solidFill>
                          <a:srgbClr val="171D5D"/>
                        </a:solidFill>
                        <a:ln w="9525">
                          <a:noFill/>
                          <a:miter lim="800000"/>
                          <a:headEnd/>
                          <a:tailEnd/>
                        </a:ln>
                      </wps:spPr>
                      <wps:txbx>
                        <w:txbxContent>
                          <w:p w14:paraId="1A98EC2D" w14:textId="77777777" w:rsidR="00CE5E55" w:rsidRDefault="00CE5E55" w:rsidP="006518A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5678DA" id="_x0000_t202" coordsize="21600,21600" o:spt="202" path="m,l,21600r21600,l21600,xe">
                <v:stroke joinstyle="miter"/>
                <v:path gradientshapeok="t" o:connecttype="rect"/>
              </v:shapetype>
              <v:shape id="Text Box 2" o:spid="_x0000_s1026" type="#_x0000_t202" style="position:absolute;left:0;text-align:left;margin-left:0;margin-top:12.75pt;width:503.25pt;height:150.75pt;z-index:-2516413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fCeIwIAAB4EAAAOAAAAZHJzL2Uyb0RvYy54bWysU81u2zAMvg/YOwi6L469pGmMOEWXrMOA&#10;7gdo9wCMLMfCJNGTlNjd04+S0zTbbsN0EEiR/Eh+pFY3g9HsKJ1XaCueT6acSSuwVnZf8W+Pd2+u&#10;OfMBbA0araz4k/T8Zv361arvSllgi7qWjhGI9WXfVbwNoSuzzItWGvAT7KQlY4POQCDV7bPaQU/o&#10;RmfFdHqV9ejqzqGQ3tPrdjTydcJvGinCl6bxMjBdcaotpNulexfvbL2Ccu+ga5U4lQH/UIUBZSnp&#10;GWoLAdjBqb+gjBIOPTZhItBk2DRKyNQDdZNP/+jmoYVOpl6IHN+dafL/D1Z8Pn51TNUVL/IFZxYM&#10;DelRDoG9w4EVkZ++8yW5PXTkGAZ6pjmnXn13j+K7ZxY3Ldi9vHUO+1ZCTfXlMTK7CB1xfATZ9Z+w&#10;pjRwCJiAhsaZSB7RwQid5vR0nk0sRdDj1dtlXizmnAmy5ct8Ni/mKQeUz+Gd8+GDRMOiUHFHw0/w&#10;cLz3IZYD5bNLzOZRq/pOaZ0Ut99ttGNHoEXJF/l2vj2h/+amLesrvoy5Y5TFGJ92yKhAi6yVqfj1&#10;NJ4YDmWk472tkxxA6VGmSrQ98RMpGckJw24gx0jaDusnYsrhuLD0wUho0f3krKdlrbj/cQAnOdMf&#10;LbFNdMzididlNl8UpLhLy+7SAlYQVMUDZ6O4CelHjB3d0lQalfh6qeRUKy1hovH0YeKWX+rJ6+Vb&#10;r38BAAD//wMAUEsDBBQABgAIAAAAIQAHJ5QP3wAAAAgBAAAPAAAAZHJzL2Rvd25yZXYueG1sTI/B&#10;TsMwEETvSPyDtUjcqNOUAgpxKoQE3KhSkICbGy9xlHgdxW6b9uu7PbW3Xc1o5k2+GF0ntjiExpOC&#10;6SQBgVR501Ct4Pvr7e4JRIiajO48oYI9BlgU11e5zozfUYnbVawFh1DItAIbY59JGSqLToeJ75FY&#10;+/eD05HfoZZm0DsOd51Mk+RBOt0QN1jd46vFql1tnILlvvR/s8+P6Xu4H5blz297ONhWqdub8eUZ&#10;RMQxns1wwmd0KJhp7TdkgugU8JCoIJ3PQZxU7uJrrWCWPiYgi1xeDiiOAAAA//8DAFBLAQItABQA&#10;BgAIAAAAIQC2gziS/gAAAOEBAAATAAAAAAAAAAAAAAAAAAAAAABbQ29udGVudF9UeXBlc10ueG1s&#10;UEsBAi0AFAAGAAgAAAAhADj9If/WAAAAlAEAAAsAAAAAAAAAAAAAAAAALwEAAF9yZWxzLy5yZWxz&#10;UEsBAi0AFAAGAAgAAAAhAPDp8J4jAgAAHgQAAA4AAAAAAAAAAAAAAAAALgIAAGRycy9lMm9Eb2Mu&#10;eG1sUEsBAi0AFAAGAAgAAAAhAAcnlA/fAAAACAEAAA8AAAAAAAAAAAAAAAAAfQQAAGRycy9kb3du&#10;cmV2LnhtbFBLBQYAAAAABAAEAPMAAACJBQAAAAA=&#10;" fillcolor="#171d5d" stroked="f">
                <v:textbox>
                  <w:txbxContent>
                    <w:p w14:paraId="1A98EC2D" w14:textId="77777777" w:rsidR="00CE5E55" w:rsidRDefault="00CE5E55" w:rsidP="006518A5"/>
                  </w:txbxContent>
                </v:textbox>
                <w10:wrap anchorx="margin"/>
              </v:shape>
            </w:pict>
          </mc:Fallback>
        </mc:AlternateContent>
      </w:r>
    </w:p>
    <w:tbl>
      <w:tblPr>
        <w:tblStyle w:val="TableGrid"/>
        <w:tblpPr w:leftFromText="180" w:rightFromText="180" w:vertAnchor="text" w:horzAnchor="page" w:tblpX="1771" w:tblpY="46"/>
        <w:tblW w:w="55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1"/>
        <w:gridCol w:w="2828"/>
      </w:tblGrid>
      <w:tr w:rsidR="00E85807" w14:paraId="43F9E146" w14:textId="77777777" w:rsidTr="00E85807">
        <w:tc>
          <w:tcPr>
            <w:tcW w:w="2701" w:type="dxa"/>
          </w:tcPr>
          <w:p w14:paraId="0FBE8CF4" w14:textId="77777777" w:rsidR="00E85807" w:rsidRPr="006518A5" w:rsidRDefault="00E85807" w:rsidP="00E85807">
            <w:pPr>
              <w:rPr>
                <w:color w:val="FFFFFF" w:themeColor="background1"/>
                <w:sz w:val="30"/>
                <w:szCs w:val="30"/>
              </w:rPr>
            </w:pPr>
            <w:r w:rsidRPr="006518A5">
              <w:rPr>
                <w:color w:val="FFFFFF" w:themeColor="background1"/>
                <w:sz w:val="30"/>
                <w:szCs w:val="30"/>
              </w:rPr>
              <w:t>Meelis Pihlamäe</w:t>
            </w:r>
          </w:p>
          <w:p w14:paraId="1C3227E9" w14:textId="77777777" w:rsidR="00E85807" w:rsidRDefault="00E85807" w:rsidP="00E85807"/>
        </w:tc>
        <w:tc>
          <w:tcPr>
            <w:tcW w:w="2828" w:type="dxa"/>
          </w:tcPr>
          <w:p w14:paraId="4B31E31F" w14:textId="77777777" w:rsidR="00E85807" w:rsidRPr="006518A5" w:rsidRDefault="00E85807" w:rsidP="00E85807">
            <w:pPr>
              <w:rPr>
                <w:color w:val="FFFFFF" w:themeColor="background1"/>
                <w:sz w:val="30"/>
                <w:szCs w:val="30"/>
              </w:rPr>
            </w:pPr>
            <w:r w:rsidRPr="006518A5">
              <w:rPr>
                <w:color w:val="FFFFFF" w:themeColor="background1"/>
                <w:sz w:val="30"/>
                <w:szCs w:val="30"/>
              </w:rPr>
              <w:t>Deniss Kovaljov</w:t>
            </w:r>
          </w:p>
          <w:p w14:paraId="53E2EF0E" w14:textId="77777777" w:rsidR="00E85807" w:rsidRDefault="00E85807" w:rsidP="00E85807"/>
        </w:tc>
      </w:tr>
      <w:tr w:rsidR="00E85807" w14:paraId="725DF9A6" w14:textId="77777777" w:rsidTr="00E85807">
        <w:tc>
          <w:tcPr>
            <w:tcW w:w="2701" w:type="dxa"/>
          </w:tcPr>
          <w:p w14:paraId="64441790" w14:textId="77777777" w:rsidR="00E85807" w:rsidRPr="006518A5" w:rsidRDefault="00E85807" w:rsidP="00E85807">
            <w:pPr>
              <w:jc w:val="both"/>
              <w:rPr>
                <w:color w:val="FFFFFF" w:themeColor="background1"/>
              </w:rPr>
            </w:pPr>
            <w:r w:rsidRPr="006518A5">
              <w:rPr>
                <w:color w:val="FFFFFF" w:themeColor="background1"/>
              </w:rPr>
              <w:t>Tripodi organisatsiooniuuringute vanemkonsultant</w:t>
            </w:r>
          </w:p>
          <w:p w14:paraId="2348E70D" w14:textId="77777777" w:rsidR="00E85807" w:rsidRPr="006518A5" w:rsidRDefault="00750C38" w:rsidP="00E85807">
            <w:pPr>
              <w:jc w:val="both"/>
              <w:rPr>
                <w:color w:val="FFFFFF" w:themeColor="background1"/>
              </w:rPr>
            </w:pPr>
            <w:hyperlink r:id="rId11" w:history="1">
              <w:r w:rsidR="00E85807" w:rsidRPr="006518A5">
                <w:rPr>
                  <w:rStyle w:val="Hyperlink"/>
                  <w:color w:val="FFFFFF" w:themeColor="background1"/>
                </w:rPr>
                <w:t>meelis.pihlamae@tripod.ee</w:t>
              </w:r>
            </w:hyperlink>
          </w:p>
          <w:p w14:paraId="3ED49B3D" w14:textId="77777777" w:rsidR="00E85807" w:rsidRPr="006518A5" w:rsidRDefault="00E85807" w:rsidP="00E85807"/>
        </w:tc>
        <w:tc>
          <w:tcPr>
            <w:tcW w:w="2828" w:type="dxa"/>
          </w:tcPr>
          <w:p w14:paraId="7D5451DE" w14:textId="77777777" w:rsidR="00E85807" w:rsidRPr="006518A5" w:rsidRDefault="00E85807" w:rsidP="00E85807">
            <w:pPr>
              <w:jc w:val="both"/>
              <w:rPr>
                <w:color w:val="FFFFFF" w:themeColor="background1"/>
              </w:rPr>
            </w:pPr>
            <w:r w:rsidRPr="006518A5">
              <w:rPr>
                <w:color w:val="FFFFFF" w:themeColor="background1"/>
              </w:rPr>
              <w:t>Tripodi organisatsiooniuuringute spetsialist</w:t>
            </w:r>
          </w:p>
          <w:p w14:paraId="26D5A244" w14:textId="77777777" w:rsidR="00E85807" w:rsidRPr="006518A5" w:rsidRDefault="00750C38" w:rsidP="00E85807">
            <w:pPr>
              <w:jc w:val="both"/>
              <w:rPr>
                <w:color w:val="FFFFFF" w:themeColor="background1"/>
              </w:rPr>
            </w:pPr>
            <w:hyperlink r:id="rId12" w:history="1">
              <w:r w:rsidR="00E85807" w:rsidRPr="006518A5">
                <w:rPr>
                  <w:rStyle w:val="Hyperlink"/>
                  <w:color w:val="FFFFFF" w:themeColor="background1"/>
                </w:rPr>
                <w:t>deniss.kovaljov@tripod.ee</w:t>
              </w:r>
            </w:hyperlink>
          </w:p>
          <w:p w14:paraId="6CBEE4D7" w14:textId="77777777" w:rsidR="00E85807" w:rsidRPr="006518A5" w:rsidRDefault="00E85807" w:rsidP="00E85807"/>
        </w:tc>
      </w:tr>
    </w:tbl>
    <w:p w14:paraId="6BAE100A" w14:textId="3180A127" w:rsidR="00CE5E55" w:rsidRPr="00E85807" w:rsidRDefault="00CE5E55" w:rsidP="006518A5">
      <w:pPr>
        <w:rPr>
          <w:color w:val="FFFFFF" w:themeColor="background1"/>
          <w:sz w:val="30"/>
          <w:szCs w:val="30"/>
        </w:rPr>
      </w:pPr>
    </w:p>
    <w:p w14:paraId="630A25FE" w14:textId="70C7ACC4" w:rsidR="00475A87" w:rsidRDefault="00475A87" w:rsidP="00475A87">
      <w:pPr>
        <w:jc w:val="both"/>
        <w:rPr>
          <w:color w:val="052248"/>
          <w:sz w:val="20"/>
          <w:szCs w:val="20"/>
        </w:rPr>
      </w:pPr>
    </w:p>
    <w:p w14:paraId="6479AA89" w14:textId="386BFE6E" w:rsidR="001D24DA" w:rsidRDefault="001D24DA" w:rsidP="001D24DA">
      <w:pPr>
        <w:jc w:val="both"/>
        <w:rPr>
          <w:color w:val="052248"/>
          <w:sz w:val="20"/>
          <w:szCs w:val="20"/>
        </w:rPr>
      </w:pPr>
    </w:p>
    <w:sectPr w:rsidR="001D24DA" w:rsidSect="001D24DA">
      <w:pgSz w:w="11907" w:h="16839" w:code="9"/>
      <w:pgMar w:top="568" w:right="1077" w:bottom="1440" w:left="1077" w:header="425" w:footer="397"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D1D32"/>
    <w:multiLevelType w:val="hybridMultilevel"/>
    <w:tmpl w:val="891C5B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rawingGridVerticalSpacing w:val="299"/>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24DA"/>
    <w:rsid w:val="0014139D"/>
    <w:rsid w:val="001D24DA"/>
    <w:rsid w:val="002564E2"/>
    <w:rsid w:val="0045000B"/>
    <w:rsid w:val="004537AB"/>
    <w:rsid w:val="00475A87"/>
    <w:rsid w:val="006518A5"/>
    <w:rsid w:val="006579CD"/>
    <w:rsid w:val="006A479E"/>
    <w:rsid w:val="00750C38"/>
    <w:rsid w:val="007536E4"/>
    <w:rsid w:val="00793CB9"/>
    <w:rsid w:val="0080130A"/>
    <w:rsid w:val="00807A5F"/>
    <w:rsid w:val="00871B11"/>
    <w:rsid w:val="008F5275"/>
    <w:rsid w:val="009D4AD7"/>
    <w:rsid w:val="00A849EC"/>
    <w:rsid w:val="00AB69EC"/>
    <w:rsid w:val="00B53A46"/>
    <w:rsid w:val="00B82AD8"/>
    <w:rsid w:val="00C64C45"/>
    <w:rsid w:val="00CA63AB"/>
    <w:rsid w:val="00CE5E55"/>
    <w:rsid w:val="00E31553"/>
    <w:rsid w:val="00E33884"/>
    <w:rsid w:val="00E85807"/>
    <w:rsid w:val="00ED1CB2"/>
    <w:rsid w:val="00F00749"/>
  </w:rsids>
  <m:mathPr>
    <m:mathFont m:val="Cambria Math"/>
    <m:brkBin m:val="before"/>
    <m:brkBinSub m:val="--"/>
    <m:smallFrac m:val="0"/>
    <m:dispDef/>
    <m:lMargin m:val="0"/>
    <m:rMargin m:val="0"/>
    <m:defJc m:val="centerGroup"/>
    <m:wrapIndent m:val="1440"/>
    <m:intLim m:val="subSup"/>
    <m:naryLim m:val="undOvr"/>
  </m:mathPr>
  <w:themeFontLang w:val="et-E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41C0B"/>
  <w15:chartTrackingRefBased/>
  <w15:docId w15:val="{DEF5F82F-8D27-4C41-A20C-6F9CAABA5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D24DA"/>
    <w:pPr>
      <w:keepNext/>
      <w:keepLines/>
      <w:spacing w:before="480" w:after="0"/>
      <w:outlineLvl w:val="0"/>
    </w:pPr>
    <w:rPr>
      <w:rFonts w:ascii="Cambria" w:eastAsia="Times New Roman" w:hAnsi="Cambria" w:cs="Times New Roman"/>
      <w:b/>
      <w:bCs/>
      <w:color w:val="365F91"/>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24DA"/>
    <w:rPr>
      <w:rFonts w:ascii="Cambria" w:eastAsia="Times New Roman" w:hAnsi="Cambria" w:cs="Times New Roman"/>
      <w:b/>
      <w:bCs/>
      <w:color w:val="365F91"/>
      <w:sz w:val="28"/>
      <w:szCs w:val="28"/>
      <w:lang w:val="en-US"/>
    </w:rPr>
  </w:style>
  <w:style w:type="paragraph" w:styleId="CommentText">
    <w:name w:val="annotation text"/>
    <w:basedOn w:val="Normal"/>
    <w:link w:val="CommentTextChar"/>
    <w:semiHidden/>
    <w:unhideWhenUsed/>
    <w:rsid w:val="001D24DA"/>
    <w:rPr>
      <w:rFonts w:ascii="Calibri" w:eastAsia="Calibri" w:hAnsi="Calibri" w:cs="Times New Roman"/>
      <w:sz w:val="20"/>
      <w:szCs w:val="20"/>
      <w:lang w:val="en-US"/>
    </w:rPr>
  </w:style>
  <w:style w:type="character" w:customStyle="1" w:styleId="CommentTextChar">
    <w:name w:val="Comment Text Char"/>
    <w:basedOn w:val="DefaultParagraphFont"/>
    <w:link w:val="CommentText"/>
    <w:semiHidden/>
    <w:rsid w:val="001D24DA"/>
    <w:rPr>
      <w:rFonts w:ascii="Calibri" w:eastAsia="Calibri" w:hAnsi="Calibri" w:cs="Times New Roman"/>
      <w:sz w:val="20"/>
      <w:szCs w:val="20"/>
      <w:lang w:val="en-US"/>
    </w:rPr>
  </w:style>
  <w:style w:type="character" w:styleId="CommentReference">
    <w:name w:val="annotation reference"/>
    <w:basedOn w:val="DefaultParagraphFont"/>
    <w:semiHidden/>
    <w:unhideWhenUsed/>
    <w:rsid w:val="001D24DA"/>
    <w:rPr>
      <w:sz w:val="16"/>
      <w:szCs w:val="16"/>
    </w:rPr>
  </w:style>
  <w:style w:type="paragraph" w:styleId="BalloonText">
    <w:name w:val="Balloon Text"/>
    <w:basedOn w:val="Normal"/>
    <w:link w:val="BalloonTextChar"/>
    <w:uiPriority w:val="99"/>
    <w:semiHidden/>
    <w:unhideWhenUsed/>
    <w:rsid w:val="001D24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24DA"/>
    <w:rPr>
      <w:rFonts w:ascii="Segoe UI" w:hAnsi="Segoe UI" w:cs="Segoe UI"/>
      <w:sz w:val="18"/>
      <w:szCs w:val="18"/>
    </w:rPr>
  </w:style>
  <w:style w:type="character" w:styleId="Hyperlink">
    <w:name w:val="Hyperlink"/>
    <w:basedOn w:val="DefaultParagraphFont"/>
    <w:uiPriority w:val="99"/>
    <w:unhideWhenUsed/>
    <w:rsid w:val="001D24DA"/>
    <w:rPr>
      <w:color w:val="0000FF" w:themeColor="hyperlink"/>
      <w:u w:val="single"/>
    </w:rPr>
  </w:style>
  <w:style w:type="character" w:customStyle="1" w:styleId="UnresolvedMention1">
    <w:name w:val="Unresolved Mention1"/>
    <w:basedOn w:val="DefaultParagraphFont"/>
    <w:uiPriority w:val="99"/>
    <w:semiHidden/>
    <w:unhideWhenUsed/>
    <w:rsid w:val="001D24DA"/>
    <w:rPr>
      <w:color w:val="605E5C"/>
      <w:shd w:val="clear" w:color="auto" w:fill="E1DFDD"/>
    </w:rPr>
  </w:style>
  <w:style w:type="character" w:styleId="UnresolvedMention">
    <w:name w:val="Unresolved Mention"/>
    <w:basedOn w:val="DefaultParagraphFont"/>
    <w:uiPriority w:val="99"/>
    <w:semiHidden/>
    <w:unhideWhenUsed/>
    <w:rsid w:val="00475A87"/>
    <w:rPr>
      <w:color w:val="605E5C"/>
      <w:shd w:val="clear" w:color="auto" w:fill="E1DFDD"/>
    </w:rPr>
  </w:style>
  <w:style w:type="table" w:styleId="TableGrid">
    <w:name w:val="Table Grid"/>
    <w:basedOn w:val="TableNormal"/>
    <w:uiPriority w:val="59"/>
    <w:rsid w:val="00CE5E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250866">
      <w:bodyDiv w:val="1"/>
      <w:marLeft w:val="0"/>
      <w:marRight w:val="0"/>
      <w:marTop w:val="0"/>
      <w:marBottom w:val="0"/>
      <w:divBdr>
        <w:top w:val="none" w:sz="0" w:space="0" w:color="auto"/>
        <w:left w:val="none" w:sz="0" w:space="0" w:color="auto"/>
        <w:bottom w:val="none" w:sz="0" w:space="0" w:color="auto"/>
        <w:right w:val="none" w:sz="0" w:space="0" w:color="auto"/>
      </w:divBdr>
    </w:div>
    <w:div w:id="493640839">
      <w:bodyDiv w:val="1"/>
      <w:marLeft w:val="0"/>
      <w:marRight w:val="0"/>
      <w:marTop w:val="0"/>
      <w:marBottom w:val="0"/>
      <w:divBdr>
        <w:top w:val="none" w:sz="0" w:space="0" w:color="auto"/>
        <w:left w:val="none" w:sz="0" w:space="0" w:color="auto"/>
        <w:bottom w:val="none" w:sz="0" w:space="0" w:color="auto"/>
        <w:right w:val="none" w:sz="0" w:space="0" w:color="auto"/>
      </w:divBdr>
    </w:div>
    <w:div w:id="674461124">
      <w:bodyDiv w:val="1"/>
      <w:marLeft w:val="0"/>
      <w:marRight w:val="0"/>
      <w:marTop w:val="0"/>
      <w:marBottom w:val="0"/>
      <w:divBdr>
        <w:top w:val="none" w:sz="0" w:space="0" w:color="auto"/>
        <w:left w:val="none" w:sz="0" w:space="0" w:color="auto"/>
        <w:bottom w:val="none" w:sz="0" w:space="0" w:color="auto"/>
        <w:right w:val="none" w:sz="0" w:space="0" w:color="auto"/>
      </w:divBdr>
    </w:div>
    <w:div w:id="922106576">
      <w:bodyDiv w:val="1"/>
      <w:marLeft w:val="0"/>
      <w:marRight w:val="0"/>
      <w:marTop w:val="0"/>
      <w:marBottom w:val="0"/>
      <w:divBdr>
        <w:top w:val="none" w:sz="0" w:space="0" w:color="auto"/>
        <w:left w:val="none" w:sz="0" w:space="0" w:color="auto"/>
        <w:bottom w:val="none" w:sz="0" w:space="0" w:color="auto"/>
        <w:right w:val="none" w:sz="0" w:space="0" w:color="auto"/>
      </w:divBdr>
    </w:div>
    <w:div w:id="1121454484">
      <w:bodyDiv w:val="1"/>
      <w:marLeft w:val="0"/>
      <w:marRight w:val="0"/>
      <w:marTop w:val="0"/>
      <w:marBottom w:val="0"/>
      <w:divBdr>
        <w:top w:val="none" w:sz="0" w:space="0" w:color="auto"/>
        <w:left w:val="none" w:sz="0" w:space="0" w:color="auto"/>
        <w:bottom w:val="none" w:sz="0" w:space="0" w:color="auto"/>
        <w:right w:val="none" w:sz="0" w:space="0" w:color="auto"/>
      </w:divBdr>
    </w:div>
    <w:div w:id="1248342796">
      <w:bodyDiv w:val="1"/>
      <w:marLeft w:val="0"/>
      <w:marRight w:val="0"/>
      <w:marTop w:val="0"/>
      <w:marBottom w:val="0"/>
      <w:divBdr>
        <w:top w:val="none" w:sz="0" w:space="0" w:color="auto"/>
        <w:left w:val="none" w:sz="0" w:space="0" w:color="auto"/>
        <w:bottom w:val="none" w:sz="0" w:space="0" w:color="auto"/>
        <w:right w:val="none" w:sz="0" w:space="0" w:color="auto"/>
      </w:divBdr>
    </w:div>
    <w:div w:id="1272667089">
      <w:bodyDiv w:val="1"/>
      <w:marLeft w:val="0"/>
      <w:marRight w:val="0"/>
      <w:marTop w:val="0"/>
      <w:marBottom w:val="0"/>
      <w:divBdr>
        <w:top w:val="none" w:sz="0" w:space="0" w:color="auto"/>
        <w:left w:val="none" w:sz="0" w:space="0" w:color="auto"/>
        <w:bottom w:val="none" w:sz="0" w:space="0" w:color="auto"/>
        <w:right w:val="none" w:sz="0" w:space="0" w:color="auto"/>
      </w:divBdr>
    </w:div>
    <w:div w:id="1512798299">
      <w:bodyDiv w:val="1"/>
      <w:marLeft w:val="0"/>
      <w:marRight w:val="0"/>
      <w:marTop w:val="0"/>
      <w:marBottom w:val="0"/>
      <w:divBdr>
        <w:top w:val="none" w:sz="0" w:space="0" w:color="auto"/>
        <w:left w:val="none" w:sz="0" w:space="0" w:color="auto"/>
        <w:bottom w:val="none" w:sz="0" w:space="0" w:color="auto"/>
        <w:right w:val="none" w:sz="0" w:space="0" w:color="auto"/>
      </w:divBdr>
    </w:div>
    <w:div w:id="1525828413">
      <w:bodyDiv w:val="1"/>
      <w:marLeft w:val="0"/>
      <w:marRight w:val="0"/>
      <w:marTop w:val="0"/>
      <w:marBottom w:val="0"/>
      <w:divBdr>
        <w:top w:val="none" w:sz="0" w:space="0" w:color="auto"/>
        <w:left w:val="none" w:sz="0" w:space="0" w:color="auto"/>
        <w:bottom w:val="none" w:sz="0" w:space="0" w:color="auto"/>
        <w:right w:val="none" w:sz="0" w:space="0" w:color="auto"/>
      </w:divBdr>
    </w:div>
    <w:div w:id="1584684650">
      <w:bodyDiv w:val="1"/>
      <w:marLeft w:val="0"/>
      <w:marRight w:val="0"/>
      <w:marTop w:val="0"/>
      <w:marBottom w:val="0"/>
      <w:divBdr>
        <w:top w:val="none" w:sz="0" w:space="0" w:color="auto"/>
        <w:left w:val="none" w:sz="0" w:space="0" w:color="auto"/>
        <w:bottom w:val="none" w:sz="0" w:space="0" w:color="auto"/>
        <w:right w:val="none" w:sz="0" w:space="0" w:color="auto"/>
      </w:divBdr>
    </w:div>
    <w:div w:id="1597983569">
      <w:bodyDiv w:val="1"/>
      <w:marLeft w:val="0"/>
      <w:marRight w:val="0"/>
      <w:marTop w:val="0"/>
      <w:marBottom w:val="0"/>
      <w:divBdr>
        <w:top w:val="none" w:sz="0" w:space="0" w:color="auto"/>
        <w:left w:val="none" w:sz="0" w:space="0" w:color="auto"/>
        <w:bottom w:val="none" w:sz="0" w:space="0" w:color="auto"/>
        <w:right w:val="none" w:sz="0" w:space="0" w:color="auto"/>
      </w:divBdr>
    </w:div>
    <w:div w:id="1635522467">
      <w:bodyDiv w:val="1"/>
      <w:marLeft w:val="0"/>
      <w:marRight w:val="0"/>
      <w:marTop w:val="0"/>
      <w:marBottom w:val="0"/>
      <w:divBdr>
        <w:top w:val="none" w:sz="0" w:space="0" w:color="auto"/>
        <w:left w:val="none" w:sz="0" w:space="0" w:color="auto"/>
        <w:bottom w:val="none" w:sz="0" w:space="0" w:color="auto"/>
        <w:right w:val="none" w:sz="0" w:space="0" w:color="auto"/>
      </w:divBdr>
    </w:div>
    <w:div w:id="1743479105">
      <w:bodyDiv w:val="1"/>
      <w:marLeft w:val="0"/>
      <w:marRight w:val="0"/>
      <w:marTop w:val="0"/>
      <w:marBottom w:val="0"/>
      <w:divBdr>
        <w:top w:val="none" w:sz="0" w:space="0" w:color="auto"/>
        <w:left w:val="none" w:sz="0" w:space="0" w:color="auto"/>
        <w:bottom w:val="none" w:sz="0" w:space="0" w:color="auto"/>
        <w:right w:val="none" w:sz="0" w:space="0" w:color="auto"/>
      </w:divBdr>
    </w:div>
    <w:div w:id="1842310354">
      <w:bodyDiv w:val="1"/>
      <w:marLeft w:val="0"/>
      <w:marRight w:val="0"/>
      <w:marTop w:val="0"/>
      <w:marBottom w:val="0"/>
      <w:divBdr>
        <w:top w:val="none" w:sz="0" w:space="0" w:color="auto"/>
        <w:left w:val="none" w:sz="0" w:space="0" w:color="auto"/>
        <w:bottom w:val="none" w:sz="0" w:space="0" w:color="auto"/>
        <w:right w:val="none" w:sz="0" w:space="0" w:color="auto"/>
      </w:divBdr>
    </w:div>
    <w:div w:id="2107770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mailto:deniss.kovaljov@tripod.e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meelis.pihlamae@tripod.ee" TargetMode="External"/><Relationship Id="rId5" Type="http://schemas.openxmlformats.org/officeDocument/2006/relationships/image" Target="media/image1.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yperlink" Target="http://tripod.voog.com/blogi/kuidas-saada-maksimaalset-kasu-puhendumuse-uuringust?fbclid=IwAR3VVSYl_3G-t_9j--2igX1U0nmO2oRZ3kxsVPmbQ1r45WbNa23rRTtybeU" TargetMode="External"/><Relationship Id="rId14" Type="http://schemas.openxmlformats.org/officeDocument/2006/relationships/theme" Target="theme/theme1.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725</Words>
  <Characters>4206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Meelis Pihlamae</dc:creator>
  <cp:keywords/>
  <dc:description/>
  <cp:lastModifiedBy>liisa.raudsepp</cp:lastModifiedBy>
  <cp:revision>3</cp:revision>
  <dcterms:created xsi:type="dcterms:W3CDTF">2021-08-11T07:46:00Z</dcterms:created>
  <dcterms:modified xsi:type="dcterms:W3CDTF">2021-08-11T07:50:00Z</dcterms:modified>
</cp:coreProperties>
</file>